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724B75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sz w:val="20"/>
          <w:szCs w:val="20"/>
        </w:rPr>
        <w:t>ZAVOD ZA JAVNO ZDRAVLJE PANČEVO</w:t>
      </w:r>
    </w:p>
    <w:p w:rsidR="001F55F6" w:rsidRPr="001F55F6" w:rsidRDefault="00724B75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sz w:val="20"/>
          <w:szCs w:val="20"/>
        </w:rPr>
        <w:t>102002701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724B75" w:rsidP="001F55F6">
      <w:pPr>
        <w:spacing w:before="120" w:after="120"/>
        <w:rPr>
          <w:rFonts w:ascii="Calibri" w:eastAsia="Calibri" w:hAnsi="Calibri" w:cs="Calibri"/>
          <w:b/>
          <w:noProof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sz w:val="20"/>
          <w:szCs w:val="20"/>
        </w:rPr>
        <w:t>PASTEROVA 2</w:t>
      </w:r>
    </w:p>
    <w:p w:rsidR="001F55F6" w:rsidRPr="001F55F6" w:rsidRDefault="00724B7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26000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PANČEVO</w:t>
      </w:r>
    </w:p>
    <w:bookmarkEnd w:id="1"/>
    <w:p w:rsidR="001F55F6" w:rsidRPr="001F55F6" w:rsidRDefault="00724B7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724B7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09.02.2023</w:t>
      </w:r>
    </w:p>
    <w:p w:rsidR="001F55F6" w:rsidRPr="001F55F6" w:rsidRDefault="00724B7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01-86/10-2023</w:t>
      </w:r>
    </w:p>
    <w:p w:rsidR="001F55F6" w:rsidRPr="00A9707B" w:rsidRDefault="00724B75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Na osnovu člana 146. stav 1. Zakona o javnim nabavkama („Službeni glasnik“, broj 91/19), naručilac donosi, odluku o dedeli 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ugovora.</w:t>
      </w:r>
    </w:p>
    <w:p w:rsidR="001F55F6" w:rsidRPr="001F55F6" w:rsidRDefault="00724B7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724B7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ZAVOD ZA JAVNO ZDRAVLJE PANČEVO</w:t>
      </w:r>
    </w:p>
    <w:p w:rsidR="001F55F6" w:rsidRPr="001F55F6" w:rsidRDefault="00724B7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JND-I/2023</w:t>
      </w:r>
    </w:p>
    <w:p w:rsidR="001F55F6" w:rsidRPr="001F55F6" w:rsidRDefault="00724B7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sz w:val="20"/>
          <w:szCs w:val="20"/>
          <w:lang w:val="sr-Latn-BA"/>
        </w:rPr>
        <w:t>GORIVO ZA SLUŽBENA VOZILA</w:t>
      </w:r>
    </w:p>
    <w:p w:rsidR="001F55F6" w:rsidRPr="001F55F6" w:rsidRDefault="00724B7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2023/S F02-0001831</w:t>
      </w:r>
    </w:p>
    <w:p w:rsidR="001F55F6" w:rsidRPr="001F55F6" w:rsidRDefault="00724B7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81EB6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81EB6">
        <w:rPr>
          <w:rFonts w:asciiTheme="minorHAnsi" w:hAnsiTheme="minorHAnsi" w:cstheme="minorHAnsi"/>
          <w:sz w:val="20"/>
          <w:szCs w:val="20"/>
        </w:rPr>
      </w:r>
      <w:r w:rsidR="00081EB6">
        <w:rPr>
          <w:rFonts w:asciiTheme="minorHAnsi" w:hAnsiTheme="minorHAnsi" w:cstheme="minorHAnsi"/>
          <w:sz w:val="20"/>
          <w:szCs w:val="20"/>
        </w:rPr>
        <w:fldChar w:fldCharType="separate"/>
      </w:r>
      <w:r w:rsidR="00081EB6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81EB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81EB6">
        <w:rPr>
          <w:rFonts w:asciiTheme="minorHAnsi" w:hAnsiTheme="minorHAnsi" w:cstheme="minorHAnsi"/>
          <w:sz w:val="20"/>
          <w:szCs w:val="20"/>
        </w:rPr>
      </w:r>
      <w:r w:rsidR="00081EB6">
        <w:rPr>
          <w:rFonts w:asciiTheme="minorHAnsi" w:hAnsiTheme="minorHAnsi" w:cstheme="minorHAnsi"/>
          <w:sz w:val="20"/>
          <w:szCs w:val="20"/>
        </w:rPr>
        <w:fldChar w:fldCharType="separate"/>
      </w:r>
      <w:r w:rsidR="00081EB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081EB6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081EB6">
        <w:rPr>
          <w:rFonts w:asciiTheme="minorHAnsi" w:hAnsiTheme="minorHAnsi" w:cstheme="minorHAnsi"/>
          <w:sz w:val="20"/>
          <w:szCs w:val="20"/>
        </w:rPr>
      </w:r>
      <w:r w:rsidR="00081EB6">
        <w:rPr>
          <w:rFonts w:asciiTheme="minorHAnsi" w:hAnsiTheme="minorHAnsi" w:cstheme="minorHAnsi"/>
          <w:sz w:val="20"/>
          <w:szCs w:val="20"/>
        </w:rPr>
        <w:fldChar w:fldCharType="separate"/>
      </w:r>
      <w:r w:rsidR="00081EB6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724B7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>09100000</w:t>
      </w:r>
    </w:p>
    <w:p w:rsidR="001F55F6" w:rsidRPr="001F55F6" w:rsidRDefault="00724B7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sz w:val="20"/>
          <w:szCs w:val="20"/>
          <w:lang w:val="sr-Latn-BA"/>
        </w:rPr>
        <w:t>GORIVO ZA SLUŽBENA VOZILA</w:t>
      </w:r>
    </w:p>
    <w:p w:rsidR="001F55F6" w:rsidRPr="00B84A8C" w:rsidRDefault="00724B75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Procenjena </w:t>
      </w:r>
      <w:r w:rsidRPr="001F55F6">
        <w:rPr>
          <w:rFonts w:cstheme="minorHAnsi"/>
          <w:sz w:val="20"/>
          <w:szCs w:val="20"/>
          <w:lang w:val="sr-Latn-BA"/>
        </w:rPr>
        <w:t>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sz w:val="20"/>
          <w:szCs w:val="20"/>
        </w:rPr>
        <w:t>3.500.000,00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724B75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081EB6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724B75" w:rsidP="002A173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NIS A.D.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Narodnog Fronta,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724B7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3.122.166,67</w:t>
      </w:r>
    </w:p>
    <w:p w:rsidR="001F55F6" w:rsidRPr="00B84A8C" w:rsidRDefault="00724B7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3.746.600,00</w:t>
      </w:r>
    </w:p>
    <w:p w:rsidR="001F55F6" w:rsidRPr="00B84A8C" w:rsidRDefault="00724B7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081EB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081EB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OBRAZLOŽENJE</w:t>
                  </w: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1EB6">
        <w:trPr>
          <w:trHeight w:val="40"/>
        </w:trPr>
        <w:tc>
          <w:tcPr>
            <w:tcW w:w="15397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081EB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GORIVO ZA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SLUŽBENA VOZILA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JND-I/2023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01-86/1-2023, 30.01.2023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3.500.000,00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09100000-Goriva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Nabavka motornog goriva za službena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vozila Zavoda za javno zdravlje Pančevo.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 w:rsidR="00081EB6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2023/S F02-0001831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31.01.2023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09.02.2023 09:30:00</w:t>
                  </w: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081EB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Članovi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komisije za javnu nabavku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Novak Tomić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Veronika Popovski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Dragana Antonijević Đorđević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Đovaneli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Ilić</w:t>
                  </w: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81EB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081EB6">
              <w:trPr>
                <w:trHeight w:val="340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081EB6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GORIVO ZA SLUŽBENA VOZILA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Cene i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kriterijuma kvaliteta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Ponder za cenu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81EB6">
                    <w:trPr>
                      <w:trHeight w:val="2381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2460"/>
                          <w:gridCol w:w="2841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Ponder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benzinskih stanica na teritoriji Republike Srbije.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benzinskih stanica na teritoriji grada Pančeva (ne računajući sela).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Broj benzinskih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stanica na teritoriji Južnog Banata.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benzinskih stanica na teritoriji grada Beograda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2.00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25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benzinskih stanica na autoputu E75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4.00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56"/>
        </w:trPr>
        <w:tc>
          <w:tcPr>
            <w:tcW w:w="15397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81EB6" w:rsidRDefault="00724B7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81EB6" w:rsidRDefault="00081EB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081EB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081EB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09.02.2023 09:30:00</w:t>
                  </w:r>
                </w:p>
              </w:tc>
            </w:tr>
            <w:tr w:rsidR="00081EB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Elektronsko otvaranje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ponuda završeno u: 09.02.2023 09:30:05</w:t>
                  </w:r>
                </w:p>
              </w:tc>
            </w:tr>
            <w:tr w:rsidR="00081EB6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081EB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9"/>
                          <w:gridCol w:w="11569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68"/>
                          <w:gridCol w:w="2246"/>
                          <w:gridCol w:w="2226"/>
                          <w:gridCol w:w="1399"/>
                          <w:gridCol w:w="2839"/>
                        </w:tblGrid>
                        <w:tr w:rsidR="00081EB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SAD, Narodnog Fronta, 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DWN122300/IZ-do/000711/2023 od 07.02.2023.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7.2.2023. 13:53:36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62"/>
        </w:trPr>
        <w:tc>
          <w:tcPr>
            <w:tcW w:w="15397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81EB6" w:rsidRDefault="00724B7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081EB6" w:rsidRDefault="00081EB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081EB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81EB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081EB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52"/>
                    <w:gridCol w:w="1401"/>
                  </w:tblGrid>
                  <w:tr w:rsidR="00081EB6">
                    <w:tc>
                      <w:tcPr>
                        <w:tcW w:w="13979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89"/>
                          <w:gridCol w:w="1131"/>
                          <w:gridCol w:w="1131"/>
                          <w:gridCol w:w="1118"/>
                          <w:gridCol w:w="1129"/>
                          <w:gridCol w:w="1129"/>
                          <w:gridCol w:w="1129"/>
                          <w:gridCol w:w="1129"/>
                          <w:gridCol w:w="1129"/>
                          <w:gridCol w:w="1159"/>
                          <w:gridCol w:w="1122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081EB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autoputu E75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Broj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benzinskih stanica na teritoriji grada Beograda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grada Pančeva (ne računajući sela).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Južnog Banata.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Republike Srbije.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3122166.67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3746600.00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Fakturisanje dva puta mesečno, plaćanje u roku od 15 dana od dana ispostavljanja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2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50"/>
        </w:trPr>
        <w:tc>
          <w:tcPr>
            <w:tcW w:w="153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081EB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Analitički prikaz ponuda nakon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dopuštenih ispravki</w:t>
                  </w:r>
                </w:p>
              </w:tc>
            </w:tr>
            <w:tr w:rsidR="00081EB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948"/>
                    <w:gridCol w:w="1405"/>
                  </w:tblGrid>
                  <w:tr w:rsidR="00081EB6">
                    <w:tc>
                      <w:tcPr>
                        <w:tcW w:w="13979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88"/>
                          <w:gridCol w:w="1130"/>
                          <w:gridCol w:w="1130"/>
                          <w:gridCol w:w="1118"/>
                          <w:gridCol w:w="1129"/>
                          <w:gridCol w:w="1129"/>
                          <w:gridCol w:w="1129"/>
                          <w:gridCol w:w="1129"/>
                          <w:gridCol w:w="1129"/>
                          <w:gridCol w:w="1159"/>
                          <w:gridCol w:w="1121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081EB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Kriterijumi kvaliteta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autoputu E75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grada Beograda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grada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Pančeva (ne računajući sela).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Južnog Banata.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Broj benzinskih stanica na teritoriji Republike Srbije. [kom]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3122166.67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3746600.00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Fakturisanje dva puta mesečno, plaćanje u roku od 15 dana od dana ispostavljanja fakture.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48"/>
        </w:trPr>
        <w:tc>
          <w:tcPr>
            <w:tcW w:w="153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081EB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1EB6" w:rsidRDefault="00724B7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 w:rsidR="00081EB6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081EB6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7"/>
                          <w:gridCol w:w="2815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3.122.166,67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3.746.600,00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14"/>
        </w:trPr>
        <w:tc>
          <w:tcPr>
            <w:tcW w:w="153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081EB6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081EB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9"/>
                          <w:gridCol w:w="11589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081EB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081EB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081EB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081EB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Cena: 80,00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Broj benzinskih stanica na teritoriji Republike Srbije.: 10,00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Broj benzinskih stanica na teritoriji grada Pančeva (ne računajući sela).: 2,00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Broj benzinskih stanica na teritoriji Južnog Banata.: 2,00 b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Broj benzinskih stanica na teritoriji grada Beograda: 2,00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Broj benzinskih stanica na autoputu E75: 4,00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Ukupno: 100,00 bodova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081EB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81EB6" w:rsidRDefault="00724B7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prihvatljiva.</w:t>
                              </w:r>
                            </w:p>
                          </w:tc>
                        </w:tr>
                      </w:tbl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081EB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081EB6" w:rsidRDefault="00081EB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081EB6" w:rsidRDefault="00081EB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081EB6">
        <w:trPr>
          <w:trHeight w:val="523"/>
        </w:trPr>
        <w:tc>
          <w:tcPr>
            <w:tcW w:w="15392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081EB6" w:rsidRDefault="00081EB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081EB6" w:rsidRDefault="00081EB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081E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Default="00724B75" w:rsidP="008C5725">
      <w:pPr>
        <w:rPr>
          <w:rFonts w:ascii="Calibri" w:eastAsia="Calibri" w:hAnsi="Calibri" w:cs="Calibri"/>
        </w:rPr>
      </w:pPr>
      <w:bookmarkStart w:id="33" w:name="1_0"/>
      <w:bookmarkStart w:id="34" w:name="_Hlk32839505_0"/>
      <w:bookmarkEnd w:id="33"/>
      <w:r>
        <w:rPr>
          <w:rFonts w:ascii="Calibri" w:eastAsia="Calibri" w:hAnsi="Calibri" w:cs="Calibri"/>
        </w:rPr>
        <w:lastRenderedPageBreak/>
        <w:t>Ponuda je prihvatljiva.</w:t>
      </w:r>
    </w:p>
    <w:p w:rsidR="001F55F6" w:rsidRPr="00F61EC9" w:rsidRDefault="00724B75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RDefault="00724B75" w:rsidP="008C5725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Start w:id="35" w:name="2_0"/>
      <w:bookmarkEnd w:id="34"/>
      <w:bookmarkEnd w:id="35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 broj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EB6" w:rsidRDefault="00081EB6" w:rsidP="00081EB6">
      <w:pPr>
        <w:spacing w:before="0" w:after="0"/>
      </w:pPr>
      <w:r>
        <w:separator/>
      </w:r>
    </w:p>
  </w:endnote>
  <w:endnote w:type="continuationSeparator" w:id="0">
    <w:p w:rsidR="00081EB6" w:rsidRDefault="00081EB6" w:rsidP="00081EB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081EB6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081EB6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rap-style:square;mso-width-percent:0;mso-wrap-distance-left:9pt;mso-wrap-distance-top:0;mso-wrap-distance-right:9pt;mso-wrap-distance-bottom:0;mso-width-percent:0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 w:rsidR="00724B75">
      <w:rPr>
        <w:caps/>
        <w:sz w:val="12"/>
        <w:szCs w:val="12"/>
        <w:lang w:val="hr-HR"/>
      </w:rPr>
      <w:tab/>
    </w:r>
    <w:r w:rsidR="00724B75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724B75"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724B75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EB6" w:rsidRDefault="00081EB6" w:rsidP="00081EB6">
      <w:pPr>
        <w:spacing w:before="0" w:after="0"/>
      </w:pPr>
      <w:r>
        <w:separator/>
      </w:r>
    </w:p>
  </w:footnote>
  <w:footnote w:type="continuationSeparator" w:id="0">
    <w:p w:rsidR="00081EB6" w:rsidRDefault="00081EB6" w:rsidP="00081EB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B6" w:rsidRDefault="00081EB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1EB6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723884"/>
    <w:rsid w:val="00724B75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B6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081EB6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goca</cp:lastModifiedBy>
  <cp:revision>2</cp:revision>
  <dcterms:created xsi:type="dcterms:W3CDTF">2023-02-09T14:07:00Z</dcterms:created>
  <dcterms:modified xsi:type="dcterms:W3CDTF">2023-02-09T14:07:00Z</dcterms:modified>
</cp:coreProperties>
</file>